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Wagner Heidi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WAVE LIFE SCIENCES,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733 CONCORD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Wave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55,630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this restricted stock unit award (RSU) pursuant to the 2026 Non-Employee Director Compensation Policy. The RSU vests as to 100% of the shares on the earlier of the Company's 2027 annual meeting of stockholders or October 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was granted this option pursuant to the 2026 Non-Employee Director Compensation Policy. The option vests as to 100% of the shares on the earlier of the Company's 2027 annual meeting of stockholders or October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Heidi Wagner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5029" TargetMode="External"/><Relationship Id="rId5" Type="http://schemas.openxmlformats.org/officeDocument/2006/relationships/hyperlink" Target="http://www.sec.gov/cgi-bin/browse-edgar?action=getcompany&amp;CIK=00016315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3564</Characters>
  <CharactersWithSpaces>4149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